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FORMATO DE SEGUIMIENTO Y REVISIÓN EDITORIAL</w:t>
      </w:r>
      <w:r w:rsidDel="00000000" w:rsidR="00000000" w:rsidRPr="00000000">
        <w:rPr>
          <w:rtl w:val="0"/>
        </w:rPr>
      </w:r>
    </w:p>
    <w:sdt>
      <w:sdtPr>
        <w:lock w:val="contentLocked"/>
        <w:id w:val="695749439"/>
        <w:tag w:val="goog_rdk_0"/>
      </w:sdtPr>
      <w:sdtContent>
        <w:tbl>
          <w:tblPr>
            <w:tblStyle w:val="Table1"/>
            <w:tblW w:w="9390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2250"/>
            <w:gridCol w:w="2445"/>
            <w:gridCol w:w="2220"/>
            <w:gridCol w:w="2475"/>
            <w:tblGridChange w:id="0">
              <w:tblGrid>
                <w:gridCol w:w="2250"/>
                <w:gridCol w:w="2445"/>
                <w:gridCol w:w="2220"/>
                <w:gridCol w:w="247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spacing w:after="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TÍTULO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spacing w:after="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AUTOR (ES) 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spacing w:after="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FECHA RECIBIDO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after="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FECHA APROBADO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ASPECTOS BÁSICOS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artículo declarado por el autor: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lock w:val="contentLocked"/>
        <w:id w:val="-715160673"/>
        <w:tag w:val="goog_rdk_1"/>
      </w:sdtPr>
      <w:sdtContent>
        <w:tbl>
          <w:tblPr>
            <w:tblStyle w:val="Table2"/>
            <w:tblW w:w="9390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4005"/>
            <w:gridCol w:w="690"/>
            <w:gridCol w:w="4155"/>
            <w:gridCol w:w="540"/>
            <w:tblGridChange w:id="0">
              <w:tblGrid>
                <w:gridCol w:w="4005"/>
                <w:gridCol w:w="690"/>
                <w:gridCol w:w="4155"/>
                <w:gridCol w:w="54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after="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Investigación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Reflexión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after="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Reportes de avance de investigación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Semblanza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after="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Protocolo de investigación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Reseña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after="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Revisión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spacing w:after="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Cartas al editor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4.0" w:type="dxa"/>
        <w:jc w:val="center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400"/>
      </w:tblPr>
      <w:tblGrid>
        <w:gridCol w:w="7401"/>
        <w:gridCol w:w="557"/>
        <w:gridCol w:w="573"/>
        <w:gridCol w:w="573"/>
        <w:tblGridChange w:id="0">
          <w:tblGrid>
            <w:gridCol w:w="7401"/>
            <w:gridCol w:w="557"/>
            <w:gridCol w:w="573"/>
            <w:gridCol w:w="573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c00000" w:val="clear"/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CONTENIDOS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BÁSICOS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DEL ARTÍCULO</w:t>
            </w:r>
          </w:p>
        </w:tc>
        <w:tc>
          <w:tcPr>
            <w:shd w:fill="c00000" w:val="clear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c00000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artículo es afín a la temática de la 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Tiene máximo 7.000 palabras (aprox. 25 páginas)*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(entre 15-20 palabras)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Resumen estructurado de acuerdo al tipo de artículo (máximo 250 palabras)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Palabras claves (entre 4 y 8 palabras)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estructura del artículo responde a la categoría declarada por el autor(es)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porcentaje de similitud arrojado por Turnitin es adecuado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En el caso de los artículos clasificados como: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Protocolos de investigación, la extensión permitida es de 4.500 palabras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Semblanza,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 extensión permitida es de 1.500 palabras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Reseñas,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 extensión permitida es de 1.000 palabras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Cartas al editor,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 extensión permitida es de 500 palabras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Comentarios adicionales: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REVISADO POR (miembro del comité editorial):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57" w:right="0" w:hanging="35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EDITORIAL DETALLADA: </w:t>
      </w:r>
    </w:p>
    <w:tbl>
      <w:tblPr>
        <w:tblStyle w:val="Table4"/>
        <w:tblW w:w="10113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400"/>
      </w:tblPr>
      <w:tblGrid>
        <w:gridCol w:w="8418"/>
        <w:gridCol w:w="566"/>
        <w:gridCol w:w="537"/>
        <w:gridCol w:w="592"/>
        <w:tblGridChange w:id="0">
          <w:tblGrid>
            <w:gridCol w:w="8418"/>
            <w:gridCol w:w="566"/>
            <w:gridCol w:w="537"/>
            <w:gridCol w:w="592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ASPECTOS BÁSICOS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SÍ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NA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clasificación del artículo es correcta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 la clasificación del artículo no es consistente, ¿es posible reclasificarlo?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El título refleja el contenido esencial del artículo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Las palabras clave están contenidas dentro de los tesauros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El resumen del artículo sintetiza las partes que componen el mismo en función de su clasificación (investigación, revisión, reflexión)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Las subdivisiones (subtítulos) del artículo son coherentes con la clasificación del mismo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La introducción se ajusta en su estructura y contenido al tipo de artículo presentado (investigación, revisión, reflexión)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 cuerpo del documento se ajusta en su estructura y contenido al tipo de artículo presentado (investigación, revisión, reflexión) 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¿El uso del lenguaje corresponde al campo de conocimientos del artículo?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 artículo tiene buena redacción, ortografía y puntuación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Las conclusiones –según la categoría del artículo– se desprenden directamente de los resultados obtenidos, la revisión hecha o la reflexión respectiva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El  objetivo refleja el contenido esencial del artículo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Las tablas, imágenes y gráficas optimizan el contenido del artículo y son relevantes para el mismo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Todas las referencias aparecen citadas en el transcurso del artículo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El artículo debe:</w:t>
      </w:r>
    </w:p>
    <w:p w:rsidR="00000000" w:rsidDel="00000000" w:rsidP="00000000" w:rsidRDefault="00000000" w:rsidRPr="00000000" w14:paraId="0000008B">
      <w:pPr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Enviarse a evaluar ____   Devolverse al autor para corrección ____   No ser </w:t>
      </w:r>
      <w:r w:rsidDel="00000000" w:rsidR="00000000" w:rsidRPr="00000000">
        <w:rPr>
          <w:sz w:val="24"/>
          <w:szCs w:val="24"/>
          <w:rtl w:val="0"/>
        </w:rPr>
        <w:t xml:space="preserve">aceptado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</w:t>
      </w:r>
    </w:p>
    <w:p w:rsidR="00000000" w:rsidDel="00000000" w:rsidP="00000000" w:rsidRDefault="00000000" w:rsidRPr="00000000" w14:paraId="0000008C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Comentarios adicionales:</w:t>
      </w:r>
    </w:p>
    <w:p w:rsidR="00000000" w:rsidDel="00000000" w:rsidP="00000000" w:rsidRDefault="00000000" w:rsidRPr="00000000" w14:paraId="0000008E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COMITÉ EDITORIAL DECIDE*: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2.0" w:type="dxa"/>
        <w:jc w:val="left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4565"/>
        <w:gridCol w:w="3498"/>
        <w:gridCol w:w="579"/>
        <w:tblGridChange w:id="0">
          <w:tblGrid>
            <w:gridCol w:w="4565"/>
            <w:gridCol w:w="3498"/>
            <w:gridCol w:w="57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Informar al autor que el artículo ha sido:   </w:t>
            </w:r>
          </w:p>
        </w:tc>
        <w:tc>
          <w:tcPr>
            <w:tcBorders>
              <w:left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Aprobado</w:t>
            </w:r>
          </w:p>
        </w:tc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aprobado</w:t>
            </w:r>
          </w:p>
        </w:tc>
        <w:tc>
          <w:tcPr>
            <w:tcBorders>
              <w:top w:color="b7b7b7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Debe realizar correcciones</w:t>
            </w:r>
          </w:p>
        </w:tc>
        <w:tc>
          <w:tcPr>
            <w:tcBorders>
              <w:top w:color="b7b7b7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Pedir al autor un concepto aclaratorio respecto a las críticas 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Nombrar un tercer evaluador que dirima entre evaluaciones contradictorias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*Esta decisión se toma después de las apreciaciones dadas por los pares evaluadores</w:t>
      </w:r>
    </w:p>
    <w:p w:rsidR="00000000" w:rsidDel="00000000" w:rsidP="00000000" w:rsidRDefault="00000000" w:rsidRPr="00000000" w14:paraId="000000A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REVISIÓN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LAS CORRECCIONES DEL AUTOR*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</w:t>
      </w:r>
      <w:r w:rsidDel="00000000" w:rsidR="00000000" w:rsidRPr="00000000">
        <w:rPr>
          <w:sz w:val="24"/>
          <w:szCs w:val="24"/>
          <w:rtl w:val="0"/>
        </w:rPr>
        <w:t xml:space="preserve">SOLICITUD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AUTOR:  __________________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</w:t>
      </w:r>
      <w:r w:rsidDel="00000000" w:rsidR="00000000" w:rsidRPr="00000000">
        <w:rPr>
          <w:sz w:val="24"/>
          <w:szCs w:val="24"/>
          <w:rtl w:val="0"/>
        </w:rPr>
        <w:t xml:space="preserve">RECEPCIÓN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94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400"/>
      </w:tblPr>
      <w:tblGrid>
        <w:gridCol w:w="8048"/>
        <w:gridCol w:w="702"/>
        <w:gridCol w:w="644"/>
        <w:tblGridChange w:id="0">
          <w:tblGrid>
            <w:gridCol w:w="8048"/>
            <w:gridCol w:w="702"/>
            <w:gridCol w:w="644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REVISIÓN DE CORRECCIONES</w:t>
            </w:r>
          </w:p>
        </w:tc>
        <w:tc>
          <w:tcPr>
            <w:tcBorders>
              <w:right w:color="cccccc" w:space="0" w:sz="4" w:val="single"/>
            </w:tcBorders>
            <w:shd w:fill="c00000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tcBorders>
              <w:left w:color="cccccc" w:space="0" w:sz="4" w:val="single"/>
            </w:tcBorders>
            <w:shd w:fill="c00000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 autor acogió todas las correcciones y el artículo está listo para ir 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evaluación externa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cccccc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 autor sólo acogió algunas correcciones, pero el artículo está listo para ir 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evaluación externa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cccccc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 autor no realizó todas las correcciones y el artículo no está listo para ir 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evaluación externa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cccccc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 autor no realizó todas las correcciones y se rechaza el artículo para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evaluación externa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cccccc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En caso de que se haya pedido al autor realizar correcciones después de la revisión editorial.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8" w:left="1418" w:right="1418" w:header="692" w:footer="5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857750" cy="942275"/>
          <wp:effectExtent b="0" l="0" r="0" t="0"/>
          <wp:docPr descr="D:\Documentos de Santiago Arboleda\Mis imágenes\unnamed.png" id="6" name="image1.png"/>
          <a:graphic>
            <a:graphicData uri="http://schemas.openxmlformats.org/drawingml/2006/picture">
              <pic:pic>
                <pic:nvPicPr>
                  <pic:cNvPr descr="D:\Documentos de Santiago Arboleda\Mis imágenes\unname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7750" cy="942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334B"/>
    <w:rPr>
      <w:rFonts w:ascii="Calibri" w:hAnsi="Calibri"/>
    </w:rPr>
  </w:style>
  <w:style w:type="paragraph" w:styleId="Ttulo1">
    <w:name w:val="heading 1"/>
    <w:basedOn w:val="Normal"/>
    <w:next w:val="Normal"/>
    <w:link w:val="Ttulo1Car"/>
    <w:qFormat w:val="1"/>
    <w:rsid w:val="0027334B"/>
    <w:pPr>
      <w:keepNext w:val="1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cs="Arial" w:eastAsia="Times New Roman" w:hAnsi="Arial"/>
      <w:b w:val="1"/>
      <w:bCs w:val="1"/>
      <w:sz w:val="24"/>
      <w:szCs w:val="20"/>
      <w:lang w:eastAsia="es-ES" w:val="es-ES"/>
    </w:rPr>
  </w:style>
  <w:style w:type="paragraph" w:styleId="Ttulo2">
    <w:name w:val="heading 2"/>
    <w:basedOn w:val="Normal"/>
    <w:next w:val="Normal"/>
    <w:link w:val="Ttulo2Car"/>
    <w:qFormat w:val="1"/>
    <w:rsid w:val="0027334B"/>
    <w:pPr>
      <w:keepNext w:val="1"/>
      <w:spacing w:after="60" w:before="240" w:line="240" w:lineRule="auto"/>
      <w:outlineLvl w:val="1"/>
    </w:pPr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27334B"/>
    <w:rPr>
      <w:rFonts w:ascii="Arial" w:cs="Arial" w:eastAsia="Times New Roman" w:hAnsi="Arial"/>
      <w:b w:val="1"/>
      <w:bCs w:val="1"/>
      <w:sz w:val="24"/>
      <w:szCs w:val="20"/>
      <w:lang w:eastAsia="es-ES" w:val="es-ES"/>
    </w:rPr>
  </w:style>
  <w:style w:type="character" w:styleId="Ttulo2Car" w:customStyle="1">
    <w:name w:val="Título 2 Car"/>
    <w:basedOn w:val="Fuentedeprrafopredeter"/>
    <w:link w:val="Ttulo2"/>
    <w:rsid w:val="0027334B"/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es-ES" w:val="es-ES"/>
    </w:rPr>
  </w:style>
  <w:style w:type="paragraph" w:styleId="Sinespaciado">
    <w:name w:val="No Spacing"/>
    <w:qFormat w:val="1"/>
    <w:rsid w:val="0027334B"/>
    <w:pPr>
      <w:spacing w:after="0" w:line="240" w:lineRule="auto"/>
    </w:pPr>
    <w:rPr>
      <w:rFonts w:ascii="Calibri" w:cs="Times New Roman" w:hAnsi="Calibri"/>
    </w:rPr>
  </w:style>
  <w:style w:type="paragraph" w:styleId="Prrafodelista">
    <w:name w:val="List Paragraph"/>
    <w:basedOn w:val="Normal"/>
    <w:uiPriority w:val="34"/>
    <w:qFormat w:val="1"/>
    <w:rsid w:val="0027334B"/>
    <w:pPr>
      <w:ind w:left="720"/>
      <w:contextualSpacing w:val="1"/>
    </w:pPr>
    <w:rPr>
      <w:rFonts w:cs="Times New Roman"/>
    </w:rPr>
  </w:style>
  <w:style w:type="table" w:styleId="Tablaconcuadrcula">
    <w:name w:val="Table Grid"/>
    <w:basedOn w:val="Tablanormal"/>
    <w:uiPriority w:val="59"/>
    <w:rsid w:val="00517208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F46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F462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F4628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F462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F4628"/>
    <w:rPr>
      <w:rFonts w:ascii="Calibri" w:hAnsi="Calibri"/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F462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F4628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nhideWhenUsed w:val="1"/>
    <w:rsid w:val="002444B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444B2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2444B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444B2"/>
    <w:rPr>
      <w:rFonts w:ascii="Calibri" w:hAnsi="Calibri"/>
    </w:rPr>
  </w:style>
  <w:style w:type="paragraph" w:styleId="Mapadeldocumento">
    <w:name w:val="Document Map"/>
    <w:basedOn w:val="Normal"/>
    <w:link w:val="MapadeldocumentoCar"/>
    <w:uiPriority w:val="99"/>
    <w:semiHidden w:val="1"/>
    <w:unhideWhenUsed w:val="1"/>
    <w:rsid w:val="0009567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 w:val="1"/>
    <w:rsid w:val="00095677"/>
    <w:rPr>
      <w:rFonts w:ascii="Tahoma" w:cs="Tahoma" w:hAnsi="Tahoma"/>
      <w:sz w:val="16"/>
      <w:szCs w:val="16"/>
    </w:rPr>
  </w:style>
  <w:style w:type="paragraph" w:styleId="Normal1" w:customStyle="1">
    <w:name w:val="Normal1"/>
    <w:rsid w:val="00232416"/>
    <w:pPr>
      <w:widowControl w:val="0"/>
    </w:pPr>
    <w:rPr>
      <w:rFonts w:ascii="Calibri" w:cs="Calibri" w:hAnsi="Calibri"/>
      <w:color w:val="000000"/>
      <w:lang w:eastAsia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81CMj97M2ed8ZkCEPUKCVrJY6g==">CgMxLjAaHwoBMBIaChgICVIUChJ0YWJsZS4xcTl2ZzIyMHEyaGMaHwoBMRIaChgICVIUChJ0YWJsZS45amZhdzhnZGV0ZXMyCGguZ2pkZ3hzOAByITFVNEJ5TDFtZnZvbXA0cG9DRWhNU3YyXy1SYUtHcU8yQw==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2019-05-28T22:44:00Z</dcterms:created>
  <dc:creator>limarova</dc:creator>
</cp:coreProperties>
</file>